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pacing w:lineRule="atLeast" w:line="283" w:beforeAutospacing="0" w:before="0" w:afterAutospacing="0" w:after="0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rFonts w:cs="Times New Roman"/>
          <w:b/>
          <w:bCs/>
          <w:color w:val="000000"/>
          <w:sz w:val="24"/>
          <w:szCs w:val="24"/>
          <w:lang w:val="ru-RU"/>
        </w:rPr>
        <w:t xml:space="preserve">Ростовская область Тарасовский район п. Тарасовский </w:t>
      </w:r>
    </w:p>
    <w:p>
      <w:pPr>
        <w:pStyle w:val="NormalWeb"/>
        <w:spacing w:lineRule="atLeast" w:line="283" w:beforeAutospacing="0" w:before="0" w:afterAutospacing="0" w:after="0"/>
        <w:jc w:val="center"/>
        <w:rPr>
          <w:b/>
          <w:b/>
          <w:bCs/>
        </w:rPr>
      </w:pPr>
      <w:r>
        <w:rPr>
          <w:rFonts w:cs="Times New Roman"/>
          <w:b/>
          <w:bCs/>
          <w:sz w:val="24"/>
          <w:szCs w:val="24"/>
        </w:rPr>
        <w:t>Муниципальное бюджетное общеобразовательное учреждение</w:t>
      </w:r>
    </w:p>
    <w:p>
      <w:pPr>
        <w:pStyle w:val="NormalWeb"/>
        <w:spacing w:lineRule="atLeast" w:line="283" w:beforeAutospacing="0" w:before="0" w:afterAutospacing="0" w:after="0"/>
        <w:jc w:val="center"/>
        <w:rPr>
          <w:b/>
          <w:b/>
          <w:bCs/>
        </w:rPr>
      </w:pPr>
      <w:r>
        <w:rPr>
          <w:rFonts w:cs="Times New Roman"/>
          <w:b/>
          <w:bCs/>
          <w:color w:val="000000"/>
          <w:sz w:val="24"/>
          <w:szCs w:val="24"/>
          <w:lang w:val="ru-RU"/>
        </w:rPr>
        <w:t>Тарасовской средней общеобразовательной школы №1</w:t>
      </w:r>
    </w:p>
    <w:p>
      <w:pPr>
        <w:pStyle w:val="NormalWeb"/>
        <w:widowControl/>
        <w:suppressAutoHyphens w:val="true"/>
        <w:bidi w:val="0"/>
        <w:spacing w:lineRule="atLeast" w:line="283" w:beforeAutospacing="0" w:before="0" w:afterAutospacing="0" w:after="0"/>
        <w:ind w:left="-907" w:right="0" w:hang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Рекомендовано к утверждению на заседании                                         УТВЕРЖДАЮ:</w:t>
      </w:r>
    </w:p>
    <w:p>
      <w:pPr>
        <w:pStyle w:val="NormalWeb"/>
        <w:spacing w:lineRule="auto" w:line="360" w:beforeAutospacing="0" w:before="0" w:afterAutospacing="0" w:after="0"/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Педагогического совета МБОУ ТСОШ №1                        Директор МБОУ ТСОШ №1</w:t>
      </w:r>
    </w:p>
    <w:p>
      <w:pPr>
        <w:pStyle w:val="NormalWeb"/>
        <w:spacing w:lineRule="auto" w:line="360" w:beforeAutospacing="0" w:before="0" w:afterAutospacing="0" w:after="0"/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Протокол №1 от 28.08.202</w:t>
      </w:r>
      <w:r>
        <w:rPr>
          <w:color w:val="000000"/>
          <w:sz w:val="22"/>
          <w:szCs w:val="22"/>
          <w:lang w:val="ru-RU"/>
        </w:rPr>
        <w:t>6</w:t>
      </w:r>
      <w:r>
        <w:rPr>
          <w:color w:val="000000"/>
          <w:sz w:val="22"/>
          <w:szCs w:val="22"/>
          <w:lang w:val="ru-RU"/>
        </w:rPr>
        <w:t>г.                                                _______________А.С.Малов</w:t>
      </w:r>
    </w:p>
    <w:p>
      <w:pPr>
        <w:pStyle w:val="NormalWeb"/>
        <w:spacing w:lineRule="auto" w:line="360" w:beforeAutospacing="0" w:before="0" w:afterAutospacing="0" w:after="0"/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Председатель педагогичекого совета                                   Приказ №236 от 28.08.202</w:t>
      </w:r>
      <w:r>
        <w:rPr>
          <w:color w:val="000000"/>
          <w:sz w:val="22"/>
          <w:szCs w:val="22"/>
          <w:lang w:val="ru-RU"/>
        </w:rPr>
        <w:t>6</w:t>
      </w:r>
    </w:p>
    <w:p>
      <w:pPr>
        <w:pStyle w:val="NormalWeb"/>
        <w:spacing w:lineRule="auto" w:line="360" w:beforeAutospacing="0" w:before="0" w:afterAutospacing="0" w:after="0"/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_________________А.С. Малов</w:t>
      </w:r>
    </w:p>
    <w:p>
      <w:pPr>
        <w:pStyle w:val="Normal"/>
        <w:bidi w:val="0"/>
        <w:spacing w:lineRule="auto" w:line="240" w:before="0" w:after="0"/>
        <w:ind w:left="0" w:hanging="0"/>
        <w:jc w:val="left"/>
        <w:rPr/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</w:t>
      </w:r>
    </w:p>
    <w:p>
      <w:pPr>
        <w:pStyle w:val="Normal"/>
        <w:bidi w:val="0"/>
        <w:spacing w:lineRule="auto" w:line="240" w:beforeAutospacing="0" w:before="0" w:afterAutospacing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                                                                            </w:t>
      </w:r>
    </w:p>
    <w:p>
      <w:pPr>
        <w:pStyle w:val="Normal"/>
        <w:bidi w:val="0"/>
        <w:spacing w:lineRule="auto" w:line="240" w:beforeAutospacing="0" w:before="0" w:afterAutospacing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                                    </w:t>
      </w:r>
    </w:p>
    <w:p>
      <w:pPr>
        <w:pStyle w:val="Normal"/>
        <w:bidi w:val="0"/>
        <w:spacing w:lineRule="auto" w:line="240" w:beforeAutospacing="0" w:before="0" w:afterAutospacing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Autospacing="0" w:before="0" w:afterAutospacing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Autospacing="0" w:before="0" w:afterAutospacing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Web"/>
        <w:spacing w:lineRule="auto" w:line="360" w:beforeAutospacing="0" w:before="280" w:afterAutospacing="0" w:after="140"/>
        <w:jc w:val="center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РАБОЧАЯ ПРОГРАММА</w:t>
      </w:r>
    </w:p>
    <w:p>
      <w:pPr>
        <w:pStyle w:val="NormalWeb"/>
        <w:spacing w:lineRule="auto" w:line="360" w:beforeAutospacing="0" w:before="280" w:afterAutospacing="0" w:after="140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курса внеурочной деятельности для обучающихся 9х классов</w:t>
      </w:r>
    </w:p>
    <w:p>
      <w:pPr>
        <w:pStyle w:val="NormalWeb"/>
        <w:spacing w:lineRule="auto" w:line="360" w:beforeAutospacing="0" w:before="280" w:afterAutospacing="0" w:after="140"/>
        <w:jc w:val="center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«Мир профессий»</w:t>
      </w:r>
    </w:p>
    <w:p>
      <w:pPr>
        <w:pStyle w:val="NormalWeb"/>
        <w:spacing w:lineRule="auto" w:line="360" w:beforeAutospacing="0" w:before="280" w:afterAutospacing="0" w:after="21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</w:r>
    </w:p>
    <w:p>
      <w:pPr>
        <w:pStyle w:val="NormalWeb"/>
        <w:spacing w:lineRule="auto" w:line="360" w:beforeAutospacing="0" w:before="280" w:afterAutospacing="0" w:after="21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</w:r>
    </w:p>
    <w:p>
      <w:pPr>
        <w:pStyle w:val="NormalWeb"/>
        <w:spacing w:lineRule="auto" w:line="360" w:beforeAutospacing="0" w:before="280" w:afterAutospacing="0" w:after="21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</w:r>
    </w:p>
    <w:p>
      <w:pPr>
        <w:pStyle w:val="NormalWeb"/>
        <w:spacing w:lineRule="auto" w:line="360" w:beforeAutospacing="0" w:before="280" w:afterAutospacing="0" w:after="21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</w:r>
    </w:p>
    <w:p>
      <w:pPr>
        <w:pStyle w:val="NormalWeb"/>
        <w:spacing w:lineRule="auto" w:line="360" w:beforeAutospacing="0" w:before="280" w:afterAutospacing="0" w:after="140"/>
        <w:jc w:val="center"/>
        <w:rPr/>
      </w:pPr>
      <w:r>
        <w:rPr>
          <w:color w:val="000000"/>
          <w:sz w:val="28"/>
          <w:szCs w:val="28"/>
          <w:lang w:val="ru-RU"/>
        </w:rPr>
        <w:t xml:space="preserve">Сахарова М.В. </w:t>
      </w:r>
    </w:p>
    <w:p>
      <w:pPr>
        <w:pStyle w:val="NormalWeb"/>
        <w:spacing w:lineRule="auto" w:line="360" w:beforeAutospacing="0" w:before="280" w:afterAutospacing="0" w:after="140"/>
        <w:jc w:val="center"/>
        <w:rPr/>
      </w:pPr>
      <w:r>
        <w:rPr>
          <w:color w:val="000000"/>
          <w:sz w:val="28"/>
          <w:szCs w:val="28"/>
          <w:lang w:val="ru-RU"/>
        </w:rPr>
        <w:t>202</w:t>
      </w:r>
      <w:r>
        <w:rPr>
          <w:color w:val="000000"/>
          <w:sz w:val="28"/>
          <w:szCs w:val="28"/>
          <w:lang w:val="ru-RU"/>
        </w:rPr>
        <w:t>6</w:t>
      </w:r>
      <w:r>
        <w:rPr>
          <w:color w:val="000000"/>
          <w:sz w:val="28"/>
          <w:szCs w:val="28"/>
          <w:lang w:val="ru-RU"/>
        </w:rPr>
        <w:t>-202</w:t>
      </w:r>
      <w:r>
        <w:rPr>
          <w:color w:val="000000"/>
          <w:sz w:val="28"/>
          <w:szCs w:val="28"/>
          <w:lang w:val="ru-RU"/>
        </w:rPr>
        <w:t>7</w:t>
      </w:r>
      <w:r>
        <w:rPr>
          <w:color w:val="000000"/>
          <w:sz w:val="28"/>
          <w:szCs w:val="28"/>
          <w:lang w:val="ru-RU"/>
        </w:rPr>
        <w:t xml:space="preserve"> учебный год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</w:r>
    </w:p>
    <w:p>
      <w:pPr>
        <w:pStyle w:val="NormalWeb"/>
        <w:spacing w:lineRule="auto" w:line="360" w:beforeAutospacing="0" w:before="280" w:afterAutospacing="0" w:after="140"/>
        <w:jc w:val="center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ПОЯСНИТЕЛЬНАЯ ЗАПИСКА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Программа определяет содержание и основные пути реализации профориентационной работы.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Представляет собой комплекс мероприятий, направленных на совершенствование системы профориентации.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Программа представляет собой объединенный замыслом и целью комплекс мероприятий, творческих конкурсов, призванных обеспечить решение основных задач в области самоопределения учащихся.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 xml:space="preserve">Современная ситуация в России, те проблемы, которые испытывают выпускники в профессиональном самоопределении заставляют по-новому взглянуть на организацию профориентационной работы в школе. Старшеклассники должны владеть не только комплексом необходимых знаний, но и обладать такими личностными качествами, позволившие </w:t>
      </w:r>
      <w:r>
        <w:rPr>
          <w:color w:val="000000"/>
          <w:sz w:val="28"/>
          <w:szCs w:val="28"/>
          <w:shd w:fill="FFFFFF" w:val="clear"/>
        </w:rPr>
        <w:t> </w:t>
      </w:r>
      <w:r>
        <w:rPr>
          <w:color w:val="000000"/>
          <w:sz w:val="28"/>
          <w:szCs w:val="28"/>
          <w:shd w:fill="FFFFFF" w:val="clear"/>
          <w:lang w:val="ru-RU"/>
        </w:rPr>
        <w:t>им реализовать себя в профессиональном и социальном плане. Концепция профильного обучения, предложенная Правительством России предполагает, что к старшей школе ученик должен определиться с профилем своего дальнейшего обучения. Это накладывает особую ответственность на основную школу, где в  9-х классах должна осуществляться предпрофильная подготовка.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Существенное отличие современного понимания профориентационной работы заключается в её нацеленности не на выбор конкретной профессии каждым учеником, а на формирование неких универсальных качеств у учащихся, позволяющих осуществлять сознательный, самостоятельный профессиональный выбор, быть ответственными за свой выбор, быть профессионально мобильными.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В широком смысле слова профориентация - система общественного и педагогического воздействия на молодёжь, с целью её подготовки к сознательному выбору профессии, система государственных мероприятий, обеспечивающая научно обоснованный выбор профессии.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В узком смысле слова профориентация - целенаправленная деятельность по формированию у учащихся внутренней потребности и готовности к сознательному выбору профессии.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Профориентация в личностном смысле - длительный и в достаточной степени необратимый социальный процесс освоения личностью той или иной профессии.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Программа по профориентации «Мой выбор» рассчитана на 34 учебных часа. В 9А,Б,В классах в 202</w:t>
      </w:r>
      <w:r>
        <w:rPr>
          <w:color w:val="000000"/>
          <w:sz w:val="28"/>
          <w:szCs w:val="28"/>
          <w:shd w:fill="FFFFFF" w:val="clear"/>
          <w:lang w:val="ru-RU"/>
        </w:rPr>
        <w:t>6</w:t>
      </w:r>
      <w:r>
        <w:rPr>
          <w:color w:val="000000"/>
          <w:sz w:val="28"/>
          <w:szCs w:val="28"/>
          <w:shd w:fill="FFFFFF" w:val="clear"/>
          <w:lang w:val="ru-RU"/>
        </w:rPr>
        <w:t xml:space="preserve"> – 202</w:t>
      </w:r>
      <w:r>
        <w:rPr>
          <w:color w:val="000000"/>
          <w:sz w:val="28"/>
          <w:szCs w:val="28"/>
          <w:shd w:fill="FFFFFF" w:val="clear"/>
          <w:lang w:val="ru-RU"/>
        </w:rPr>
        <w:t>7</w:t>
      </w:r>
      <w:r>
        <w:rPr>
          <w:color w:val="000000"/>
          <w:sz w:val="28"/>
          <w:szCs w:val="28"/>
          <w:shd w:fill="FFFFFF" w:val="clear"/>
          <w:lang w:val="ru-RU"/>
        </w:rPr>
        <w:t xml:space="preserve"> учебном году будет проведено 34 учебных часа. Для большей заинтересованности детей и для проведения досуговой деятельности в выходные дни, будут реализованы. намеченные на учебный год, экскурсии. В мае пройдут совместные групповые занятия для реализации всего курса программы. Программа определяет основные пути развития формирования у подростков профессионального самоопределения.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Анализ практики работы с молодежью на рынке труда свидетельствует о наличии проблем в системе профессионального становления выпускников образовательных учреждений общего образования.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Одна из таких проблем – несоответствие между потребностями рынка труда с одной стороны и мотивацией, характерологическими особенностями и профессиональными качествами работников, с другой.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Спрос на рабочую силу высокой квалификации и несоответствие перечня профессий и программ подготовки специалистов требованиям рынка труда существенно сокращает возможности трудоустройства молодежи.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Таким образом, формирование у молодежи мотивации к труду и потребности приобретения востребованной на рынке труда профессии становятся приоритетными в системе общего образования, а роль и значение профессиональной ориентации и психолого-педагогической поддержки в личностно-профессиональном становлении молодежи возрастает.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Кроме того, ряд проведенных исследований среди учащихся 9х классов вскрыл ряд проблем, которые планируется решить с помощью мероприятий программы.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</w:rPr>
        <w:t> </w:t>
      </w:r>
      <w:r>
        <w:rPr>
          <w:color w:val="000000"/>
          <w:sz w:val="28"/>
          <w:szCs w:val="28"/>
          <w:shd w:fill="FFFFFF" w:val="clear"/>
          <w:lang w:val="ru-RU"/>
        </w:rPr>
        <w:t xml:space="preserve">Программа «Мир профессий» </w:t>
      </w:r>
      <w:r>
        <w:rPr>
          <w:color w:val="000000"/>
          <w:sz w:val="28"/>
          <w:szCs w:val="28"/>
          <w:shd w:fill="FFFFFF" w:val="clear"/>
        </w:rPr>
        <w:t> </w:t>
      </w:r>
      <w:r>
        <w:rPr>
          <w:color w:val="000000"/>
          <w:sz w:val="28"/>
          <w:szCs w:val="28"/>
          <w:shd w:fill="FFFFFF" w:val="clear"/>
          <w:lang w:val="ru-RU"/>
        </w:rPr>
        <w:t>разработана на основании: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1.</w:t>
      </w:r>
      <w:r>
        <w:rPr>
          <w:color w:val="000000"/>
          <w:sz w:val="28"/>
          <w:szCs w:val="28"/>
          <w:shd w:fill="FFFFFF" w:val="clear"/>
        </w:rPr>
        <w:t>        </w:t>
      </w:r>
      <w:r>
        <w:rPr>
          <w:color w:val="000000"/>
          <w:sz w:val="28"/>
          <w:szCs w:val="28"/>
          <w:shd w:fill="FFFFFF" w:val="clear"/>
          <w:lang w:val="ru-RU"/>
        </w:rPr>
        <w:t>Конвенция о правах ребенка;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2.</w:t>
      </w:r>
      <w:r>
        <w:rPr>
          <w:color w:val="000000"/>
          <w:sz w:val="28"/>
          <w:szCs w:val="28"/>
          <w:shd w:fill="FFFFFF" w:val="clear"/>
        </w:rPr>
        <w:t>        </w:t>
      </w:r>
      <w:r>
        <w:rPr>
          <w:color w:val="000000"/>
          <w:sz w:val="28"/>
          <w:szCs w:val="28"/>
          <w:shd w:fill="FFFFFF" w:val="clear"/>
          <w:lang w:val="ru-RU"/>
        </w:rPr>
        <w:t>Конституция Российской Федерации;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3.</w:t>
      </w:r>
      <w:r>
        <w:rPr>
          <w:color w:val="000000"/>
          <w:sz w:val="28"/>
          <w:szCs w:val="28"/>
          <w:shd w:fill="FFFFFF" w:val="clear"/>
        </w:rPr>
        <w:t>        </w:t>
      </w:r>
      <w:r>
        <w:rPr>
          <w:color w:val="000000"/>
          <w:sz w:val="28"/>
          <w:szCs w:val="28"/>
          <w:shd w:fill="FFFFFF" w:val="clear"/>
          <w:lang w:val="ru-RU"/>
        </w:rPr>
        <w:t>Закон Российской Федерации от 19.04.1991 № 1032 -1 «О занятости населения в Российской Федерации»;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4.</w:t>
      </w:r>
      <w:r>
        <w:rPr>
          <w:color w:val="000000"/>
          <w:sz w:val="28"/>
          <w:szCs w:val="28"/>
          <w:shd w:fill="FFFFFF" w:val="clear"/>
        </w:rPr>
        <w:t>        </w:t>
      </w:r>
      <w:r>
        <w:rPr>
          <w:color w:val="000000"/>
          <w:sz w:val="28"/>
          <w:szCs w:val="28"/>
          <w:shd w:fill="FFFFFF" w:val="clear"/>
          <w:lang w:val="ru-RU"/>
        </w:rPr>
        <w:t xml:space="preserve"> Закон Российской Федерации от 10.07.1992 № 3266-1 «Об образовании»;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5.</w:t>
      </w:r>
      <w:r>
        <w:rPr>
          <w:color w:val="000000"/>
          <w:sz w:val="28"/>
          <w:szCs w:val="28"/>
          <w:shd w:fill="FFFFFF" w:val="clear"/>
        </w:rPr>
        <w:t>        </w:t>
      </w:r>
      <w:r>
        <w:rPr>
          <w:color w:val="000000"/>
          <w:sz w:val="28"/>
          <w:szCs w:val="28"/>
          <w:shd w:fill="FFFFFF" w:val="clear"/>
          <w:lang w:val="ru-RU"/>
        </w:rPr>
        <w:t xml:space="preserve"> Федеральный закон от 24.07.1998 № 124-ФЗ «Об основных гарантиях прав ребенка в Российской Федерации»;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6.</w:t>
      </w:r>
      <w:r>
        <w:rPr>
          <w:color w:val="000000"/>
          <w:sz w:val="28"/>
          <w:szCs w:val="28"/>
          <w:shd w:fill="FFFFFF" w:val="clear"/>
        </w:rPr>
        <w:t>        </w:t>
      </w:r>
      <w:r>
        <w:rPr>
          <w:color w:val="000000"/>
          <w:sz w:val="28"/>
          <w:szCs w:val="28"/>
          <w:shd w:fill="FFFFFF" w:val="clear"/>
          <w:lang w:val="ru-RU"/>
        </w:rPr>
        <w:t>постановление Министерства труда и социального развития Российской Федерации от 27.09.1996 № 1 «Об утверждении Положения о профессиональной ориентации и психологической поддержке населения в Российской Федерации»;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7.</w:t>
      </w:r>
      <w:r>
        <w:rPr>
          <w:color w:val="000000"/>
          <w:sz w:val="28"/>
          <w:szCs w:val="28"/>
          <w:shd w:fill="FFFFFF" w:val="clear"/>
        </w:rPr>
        <w:t>        </w:t>
      </w:r>
      <w:r>
        <w:rPr>
          <w:color w:val="000000"/>
          <w:sz w:val="28"/>
          <w:szCs w:val="28"/>
          <w:shd w:fill="FFFFFF" w:val="clear"/>
          <w:lang w:val="ru-RU"/>
        </w:rPr>
        <w:t>Федеральный закон от 29 декабря 2012 года № 273-ФЗ «Об образовании в Российской Федерации»;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8.</w:t>
      </w:r>
      <w:r>
        <w:rPr>
          <w:color w:val="000000"/>
          <w:sz w:val="28"/>
          <w:szCs w:val="28"/>
          <w:shd w:fill="FFFFFF" w:val="clear"/>
        </w:rPr>
        <w:t>        </w:t>
      </w:r>
      <w:r>
        <w:rPr>
          <w:color w:val="000000"/>
          <w:sz w:val="28"/>
          <w:szCs w:val="28"/>
          <w:shd w:fill="FFFFFF" w:val="clear"/>
          <w:lang w:val="ru-RU"/>
        </w:rPr>
        <w:t>Концепции модернизации системы общего образования в РФ.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</w:rPr>
        <w:t>    </w:t>
      </w:r>
    </w:p>
    <w:p>
      <w:pPr>
        <w:pStyle w:val="NormalWeb"/>
        <w:spacing w:lineRule="auto" w:line="360" w:beforeAutospacing="0" w:before="280" w:afterAutospacing="0" w:after="140"/>
        <w:jc w:val="center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Актуальность программы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Профессиональная подготовка молодежи начинается ещё в школьные годы. Одной из приоритетных задач современного образования в условиях модернизации является подготовка школьника к осознанному профессиональному выбору. Реально школьник, особенно в подростковом возрасте, самостоятельно осуществить профессиональный выбор не может, поскольку он ещё не готов в полной мере осознать все стороны своей будущей жизни. Он нуждается в поддержке со стороны взрослых, психолого-педагогическом сопровождении, совместной деятельности школы, семьи, социума. Недостаточная сформированность мотивов саморазвития личности школьника и его готовности к выбору будущей профессии – важная проблема, которую необходимо решать, не откладывая. Поэтому главная задача общеобразовательного учреждения на сегодняшний день – подготовить ученика (а затем и выпускника школы) к выбору и реализации дальнейшего варианта продолжения образования и к последующему профессиональному самоопределению. Для этого необходимо сформировать у школьников социально значимые внутренние (психологические) регуляторы поведения и деятельности в связи с выбором профессии; создавать внешние и внутренние условия социально ценной активной деятельности в профессиональном самоопределении. Профессиональное самоопределение – процесс развития личности, внутренним содержанием которого является формирование системы знаний о мире труда, положительной трудовой направленности, практических умений и навыков в общественно значимой деятельности.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</w:rPr>
        <w:t> </w:t>
      </w:r>
      <w:r>
        <w:rPr>
          <w:color w:val="000000"/>
          <w:sz w:val="28"/>
          <w:szCs w:val="28"/>
          <w:shd w:fill="FFFFFF" w:val="clear"/>
          <w:lang w:val="ru-RU"/>
        </w:rPr>
        <w:t xml:space="preserve"> </w:t>
      </w:r>
      <w:r>
        <w:rPr>
          <w:color w:val="000000"/>
          <w:sz w:val="28"/>
          <w:szCs w:val="28"/>
          <w:shd w:fill="FFFFFF" w:val="clear"/>
          <w:lang w:val="ru-RU"/>
        </w:rPr>
        <w:t xml:space="preserve">Необходимость создания программы по профориентационной деятельности объясняется, во-первых, значимостью данного направления деятельности в системе образования; во-вторых, координацией деятельности работников образовательного учреждения по повышению эффективности профориентационной работы среди учащихся, их родителей, её конкретизацией с учётом потребностей предприятий </w:t>
      </w:r>
      <w:r>
        <w:rPr>
          <w:color w:val="000000"/>
          <w:sz w:val="28"/>
          <w:szCs w:val="28"/>
          <w:shd w:fill="FFFFFF" w:val="clear"/>
        </w:rPr>
        <w:t> </w:t>
      </w:r>
      <w:r>
        <w:rPr>
          <w:color w:val="000000"/>
          <w:sz w:val="28"/>
          <w:szCs w:val="28"/>
          <w:shd w:fill="FFFFFF" w:val="clear"/>
          <w:lang w:val="ru-RU"/>
        </w:rPr>
        <w:t xml:space="preserve">и перспективы размещения производительных сил на территории города, области; </w:t>
      </w:r>
      <w:r>
        <w:rPr>
          <w:color w:val="000000"/>
          <w:sz w:val="28"/>
          <w:szCs w:val="28"/>
          <w:shd w:fill="FFFFFF" w:val="clear"/>
        </w:rPr>
        <w:t> </w:t>
      </w:r>
      <w:r>
        <w:rPr>
          <w:color w:val="000000"/>
          <w:sz w:val="28"/>
          <w:szCs w:val="28"/>
          <w:shd w:fill="FFFFFF" w:val="clear"/>
          <w:lang w:val="ru-RU"/>
        </w:rPr>
        <w:t xml:space="preserve">в-третьих, важностью создания взаимодействия школы с предприятиями города </w:t>
      </w:r>
      <w:r>
        <w:rPr>
          <w:color w:val="000000"/>
          <w:sz w:val="28"/>
          <w:szCs w:val="28"/>
          <w:shd w:fill="FFFFFF" w:val="clear"/>
        </w:rPr>
        <w:t> </w:t>
      </w:r>
      <w:r>
        <w:rPr>
          <w:color w:val="000000"/>
          <w:sz w:val="28"/>
          <w:szCs w:val="28"/>
          <w:shd w:fill="FFFFFF" w:val="clear"/>
          <w:lang w:val="ru-RU"/>
        </w:rPr>
        <w:t>и региона на основе признания значимости проблемы управления трудовыми ресурсами и профориентационной работы.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Этим задачам отвечает предлагаемая Программа по профориентации «Мир профессий».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</w:r>
    </w:p>
    <w:p>
      <w:pPr>
        <w:pStyle w:val="NormalWeb"/>
        <w:shd w:val="clear" w:color="auto" w:fill="FFFFFF"/>
        <w:spacing w:lineRule="auto" w:line="360" w:before="280" w:after="280"/>
        <w:ind w:left="840" w:hanging="280"/>
        <w:jc w:val="both"/>
        <w:rPr>
          <w:color w:val="000000"/>
          <w:sz w:val="28"/>
          <w:szCs w:val="28"/>
          <w:lang w:val="ru-RU"/>
        </w:rPr>
      </w:pPr>
      <w:r>
        <w:rPr>
          <w:b/>
          <w:bCs/>
          <w:i/>
          <w:iCs/>
          <w:color w:val="000000"/>
          <w:sz w:val="28"/>
          <w:szCs w:val="28"/>
          <w:shd w:fill="FFFFFF" w:val="clear"/>
          <w:lang w:val="ru-RU"/>
        </w:rPr>
        <w:t>Цель</w:t>
      </w:r>
      <w:r>
        <w:rPr>
          <w:color w:val="000000"/>
          <w:sz w:val="28"/>
          <w:szCs w:val="28"/>
          <w:shd w:fill="FFFFFF" w:val="clear"/>
          <w:lang w:val="ru-RU"/>
        </w:rPr>
        <w:t>: формирование у подростков профессионального самоопределения в соответствии с желаниями, способностями, индивидуальными особенностями каждой личности и с учетом социокультурной и экономической ситуацией в городе.</w:t>
      </w:r>
    </w:p>
    <w:p>
      <w:pPr>
        <w:pStyle w:val="NormalWeb"/>
        <w:shd w:val="clear" w:color="auto" w:fill="FFFFFF"/>
        <w:spacing w:lineRule="auto" w:line="360" w:before="280" w:after="280"/>
        <w:ind w:left="840" w:hanging="280"/>
        <w:jc w:val="both"/>
        <w:rPr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  <w:shd w:fill="FFFFFF" w:val="clear"/>
        </w:rPr>
        <w:t>Задачи</w:t>
      </w:r>
      <w:r>
        <w:rPr>
          <w:color w:val="000000"/>
          <w:sz w:val="28"/>
          <w:szCs w:val="28"/>
          <w:shd w:fill="FFFFFF" w:val="clear"/>
        </w:rPr>
        <w:t>:</w:t>
      </w:r>
    </w:p>
    <w:p>
      <w:pPr>
        <w:pStyle w:val="Normal"/>
        <w:numPr>
          <w:ilvl w:val="0"/>
          <w:numId w:val="1"/>
        </w:numPr>
        <w:spacing w:lineRule="auto" w:line="360" w:beforeAutospacing="1" w:after="0"/>
        <w:ind w:left="920" w:hanging="36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8"/>
          <w:szCs w:val="28"/>
          <w:shd w:fill="FFFFFF" w:val="clear"/>
          <w:lang w:val="ru-RU"/>
        </w:rPr>
        <w:t>Создать</w:t>
      </w:r>
      <w:r>
        <w:rPr>
          <w:rFonts w:cs="Times New Roman" w:ascii="Times New Roman" w:hAnsi="Times New Roman"/>
          <w:i/>
          <w:iCs/>
          <w:color w:val="000000"/>
          <w:sz w:val="28"/>
          <w:szCs w:val="28"/>
          <w:shd w:fill="FFFFFF" w:val="clear"/>
        </w:rPr>
        <w:t> 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ru-RU"/>
        </w:rPr>
        <w:t xml:space="preserve">систему профориентации обучающихся через урочную и внеурочную деятельность. </w:t>
      </w:r>
    </w:p>
    <w:p>
      <w:pPr>
        <w:pStyle w:val="Normal"/>
        <w:numPr>
          <w:ilvl w:val="0"/>
          <w:numId w:val="1"/>
        </w:numPr>
        <w:spacing w:lineRule="auto" w:line="360" w:before="0" w:after="0"/>
        <w:ind w:left="920" w:hanging="36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8"/>
          <w:szCs w:val="28"/>
          <w:shd w:fill="FFFFFF" w:val="clear"/>
          <w:lang w:val="ru-RU"/>
        </w:rPr>
        <w:t>Объединить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 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ru-RU"/>
        </w:rPr>
        <w:t>усилия заинтересованных ведомств для создания эффективной системы профориентации в школе.</w:t>
      </w:r>
    </w:p>
    <w:p>
      <w:pPr>
        <w:pStyle w:val="Normal"/>
        <w:numPr>
          <w:ilvl w:val="0"/>
          <w:numId w:val="1"/>
        </w:numPr>
        <w:spacing w:lineRule="auto" w:line="360" w:before="0" w:afterAutospacing="1"/>
        <w:ind w:left="920" w:hanging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i/>
          <w:iCs/>
          <w:color w:val="000000"/>
          <w:sz w:val="28"/>
          <w:szCs w:val="28"/>
          <w:shd w:fill="FFFFFF" w:val="clear"/>
        </w:rPr>
        <w:t>Обеспечить:</w:t>
      </w:r>
    </w:p>
    <w:p>
      <w:pPr>
        <w:pStyle w:val="Normal"/>
        <w:numPr>
          <w:ilvl w:val="0"/>
          <w:numId w:val="2"/>
        </w:numPr>
        <w:spacing w:lineRule="auto" w:line="360" w:before="30" w:after="30"/>
        <w:ind w:left="1280" w:hanging="36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ru-RU"/>
        </w:rPr>
        <w:t>профпросвещение педагогов, родителей, обучающихся (через учебную и внеурочную деятельность), расширение их представлений о рынке труда;</w:t>
      </w:r>
    </w:p>
    <w:p>
      <w:pPr>
        <w:pStyle w:val="Normal"/>
        <w:numPr>
          <w:ilvl w:val="0"/>
          <w:numId w:val="2"/>
        </w:numPr>
        <w:spacing w:lineRule="auto" w:line="360" w:before="30" w:after="30"/>
        <w:ind w:left="1280" w:hanging="36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ru-RU"/>
        </w:rPr>
        <w:t>профессиональную диагностику и профессиональную консультации обучающихся с целью формирования у подростков осознанного выбора профессии;</w:t>
      </w:r>
    </w:p>
    <w:p>
      <w:pPr>
        <w:pStyle w:val="Normal"/>
        <w:numPr>
          <w:ilvl w:val="0"/>
          <w:numId w:val="3"/>
        </w:numPr>
        <w:spacing w:lineRule="auto" w:line="360" w:beforeAutospacing="1" w:afterAutospacing="1"/>
        <w:ind w:left="920" w:hanging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i/>
          <w:iCs/>
          <w:color w:val="000000"/>
          <w:sz w:val="28"/>
          <w:szCs w:val="28"/>
          <w:shd w:fill="FFFFFF" w:val="clear"/>
        </w:rPr>
        <w:t>Формировать 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у школьников:</w:t>
      </w:r>
    </w:p>
    <w:p>
      <w:pPr>
        <w:pStyle w:val="Normal"/>
        <w:numPr>
          <w:ilvl w:val="0"/>
          <w:numId w:val="4"/>
        </w:numPr>
        <w:spacing w:lineRule="auto" w:line="360" w:before="30" w:after="30"/>
        <w:ind w:left="1280" w:hanging="36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ru-RU"/>
        </w:rPr>
        <w:t>знания об отраслях хозяйства страны, об организации производства, современном оборудовании, об основных профессиях, об их требованиях к личности, о путях продолжения образования и получения профессиональной подготовки;</w:t>
      </w:r>
    </w:p>
    <w:p>
      <w:pPr>
        <w:pStyle w:val="Normal"/>
        <w:numPr>
          <w:ilvl w:val="0"/>
          <w:numId w:val="4"/>
        </w:numPr>
        <w:spacing w:lineRule="auto" w:line="360" w:before="30" w:after="30"/>
        <w:ind w:left="1280" w:hanging="36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ru-RU"/>
        </w:rPr>
        <w:t>умения разбираться в содержании профессиональной деятельности;</w:t>
      </w:r>
    </w:p>
    <w:p>
      <w:pPr>
        <w:pStyle w:val="Normal"/>
        <w:numPr>
          <w:ilvl w:val="0"/>
          <w:numId w:val="4"/>
        </w:numPr>
        <w:spacing w:lineRule="auto" w:line="360" w:before="30" w:after="30"/>
        <w:ind w:left="1280" w:hanging="36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ru-RU"/>
        </w:rPr>
        <w:t>умения соотносить требования, предъявляемые профессией, с индивидуальными качествами;</w:t>
      </w:r>
    </w:p>
    <w:p>
      <w:pPr>
        <w:pStyle w:val="Normal"/>
        <w:numPr>
          <w:ilvl w:val="0"/>
          <w:numId w:val="4"/>
        </w:numPr>
        <w:spacing w:lineRule="auto" w:line="360" w:before="30" w:after="30"/>
        <w:ind w:left="1280" w:hanging="36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ru-RU"/>
        </w:rPr>
        <w:t>умения анализировать свои возможности и способности;</w:t>
      </w:r>
    </w:p>
    <w:p>
      <w:pPr>
        <w:pStyle w:val="Normal"/>
        <w:numPr>
          <w:ilvl w:val="0"/>
          <w:numId w:val="4"/>
        </w:numPr>
        <w:spacing w:lineRule="auto" w:line="360" w:before="30" w:after="30"/>
        <w:ind w:left="1280" w:hanging="36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ru-RU"/>
        </w:rPr>
        <w:t>потребности в осознании и оценке качеств и возможностей своей личности.</w:t>
      </w:r>
    </w:p>
    <w:p>
      <w:pPr>
        <w:pStyle w:val="Normal"/>
        <w:spacing w:lineRule="auto" w:line="360" w:before="30" w:after="30"/>
        <w:ind w:left="920" w:hang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center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shd w:fill="FFFFFF" w:val="clear"/>
          <w:lang w:val="ru-RU"/>
        </w:rPr>
        <w:t>ОСНОВНЫЕ НАПРАВЛЕНИЯ СИСТЕМЫ ПРОГРАММНЫХ МЕРОПРИЯТИЙ</w:t>
      </w:r>
    </w:p>
    <w:p>
      <w:pPr>
        <w:pStyle w:val="NormalWeb"/>
        <w:shd w:val="clear" w:color="auto" w:fill="FFFFFF"/>
        <w:spacing w:lineRule="auto" w:line="360" w:before="280" w:after="280"/>
        <w:ind w:firstLine="5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Для повышения эффективности системы профориентации обучающихся МБОУ СОШ №1 в Программе предусмотрены следующие направления деятельности:</w:t>
      </w:r>
    </w:p>
    <w:p>
      <w:pPr>
        <w:pStyle w:val="NormalWeb"/>
        <w:shd w:val="clear" w:color="auto" w:fill="FFFFFF"/>
        <w:spacing w:lineRule="auto" w:line="360" w:before="280" w:after="280"/>
        <w:ind w:left="840" w:hanging="28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 xml:space="preserve">1. Профпросвещение – педагогов, родителей, обучающихся через учебную и внеучебную </w:t>
      </w:r>
      <w:r>
        <w:rPr>
          <w:color w:val="000000"/>
          <w:sz w:val="28"/>
          <w:szCs w:val="28"/>
          <w:shd w:fill="FFFFFF" w:val="clear"/>
        </w:rPr>
        <w:t> </w:t>
      </w:r>
      <w:r>
        <w:rPr>
          <w:color w:val="000000"/>
          <w:sz w:val="28"/>
          <w:szCs w:val="28"/>
          <w:shd w:fill="FFFFFF" w:val="clear"/>
          <w:lang w:val="ru-RU"/>
        </w:rPr>
        <w:t>деятельность с целью расширения их представлений о рынке труда.</w:t>
      </w:r>
    </w:p>
    <w:p>
      <w:pPr>
        <w:pStyle w:val="NormalWeb"/>
        <w:shd w:val="clear" w:color="auto" w:fill="FFFFFF"/>
        <w:spacing w:lineRule="auto" w:line="360" w:before="280" w:after="280"/>
        <w:ind w:left="840" w:hanging="28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2. Диагностика и консультирование – с целью формирования у подростков осознанного выбора профессии.</w:t>
      </w:r>
    </w:p>
    <w:p>
      <w:pPr>
        <w:pStyle w:val="NormalWeb"/>
        <w:shd w:val="clear" w:color="auto" w:fill="FFFFFF"/>
        <w:spacing w:lineRule="auto" w:line="360" w:before="280" w:after="280"/>
        <w:ind w:left="840" w:hanging="28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3. Взаимодействие с предприятиями – с целью объединения усилий заинтересованных ведомств для создания эффективной системы профориентации в школе.</w:t>
      </w:r>
    </w:p>
    <w:p>
      <w:pPr>
        <w:pStyle w:val="NormalWeb"/>
        <w:shd w:val="clear" w:color="auto" w:fill="FFFFFF"/>
        <w:spacing w:lineRule="auto" w:line="360" w:before="280" w:after="280"/>
        <w:ind w:left="840" w:hanging="28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>4. Профадаптация – с целью обеспечения функционирования системы содействия занятости и трудоустройству молодежи.</w:t>
      </w:r>
    </w:p>
    <w:p>
      <w:pPr>
        <w:pStyle w:val="NormalWeb"/>
        <w:shd w:val="clear" w:color="auto" w:fill="FFFFFF"/>
        <w:spacing w:lineRule="auto" w:line="360" w:before="280" w:after="280"/>
        <w:ind w:left="840" w:hanging="280"/>
        <w:jc w:val="both"/>
        <w:rPr>
          <w:color w:val="000000"/>
          <w:sz w:val="28"/>
          <w:szCs w:val="28"/>
          <w:highlight w:val="white"/>
          <w:lang w:val="ru-RU"/>
        </w:rPr>
      </w:pPr>
      <w:r>
        <w:rPr>
          <w:color w:val="000000"/>
          <w:sz w:val="28"/>
          <w:szCs w:val="28"/>
          <w:shd w:fill="FFFFFF" w:val="clear"/>
          <w:lang w:val="ru-RU"/>
        </w:rPr>
        <w:t xml:space="preserve">5. </w:t>
      </w:r>
      <w:r>
        <w:rPr>
          <w:color w:val="000000"/>
          <w:sz w:val="28"/>
          <w:szCs w:val="28"/>
          <w:shd w:fill="FFFFFF" w:val="clear"/>
        </w:rPr>
        <w:t> </w:t>
      </w:r>
      <w:r>
        <w:rPr>
          <w:color w:val="000000"/>
          <w:sz w:val="28"/>
          <w:szCs w:val="28"/>
          <w:shd w:fill="FFFFFF" w:val="clear"/>
          <w:lang w:val="ru-RU"/>
        </w:rPr>
        <w:t>Мониторинг занятости выпускников школы.</w:t>
      </w:r>
    </w:p>
    <w:p>
      <w:pPr>
        <w:pStyle w:val="NormalWeb"/>
        <w:shd w:val="clear" w:color="auto" w:fill="FFFFFF"/>
        <w:spacing w:lineRule="auto" w:line="360" w:before="280" w:after="280"/>
        <w:jc w:val="center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shd w:fill="FFFFFF" w:val="clear"/>
          <w:lang w:val="ru-RU"/>
        </w:rPr>
        <w:t>ПРЕДПОЛАГАЕМЫЕ РЕЗУЛЬТАТЫ РЕАЛИЗАЦИИ ПРОГРАММЫ</w:t>
      </w:r>
    </w:p>
    <w:p>
      <w:pPr>
        <w:pStyle w:val="NormalWeb"/>
        <w:shd w:val="clear" w:color="auto" w:fill="FFFFFF"/>
        <w:spacing w:lineRule="auto" w:line="360" w:before="280" w:after="28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fill="FFFFFF" w:val="clear"/>
        </w:rPr>
        <w:t> </w:t>
      </w:r>
      <w:r>
        <w:rPr>
          <w:color w:val="000000"/>
          <w:sz w:val="28"/>
          <w:szCs w:val="28"/>
          <w:shd w:fill="FFFFFF" w:val="clear"/>
          <w:lang w:val="ru-RU"/>
        </w:rPr>
        <w:t xml:space="preserve"> </w:t>
      </w:r>
      <w:r>
        <w:rPr>
          <w:color w:val="000000"/>
          <w:sz w:val="28"/>
          <w:szCs w:val="28"/>
          <w:shd w:fill="FFFFFF" w:val="clear"/>
        </w:rPr>
        <w:t> </w:t>
      </w:r>
      <w:r>
        <w:rPr>
          <w:color w:val="000000"/>
          <w:sz w:val="28"/>
          <w:szCs w:val="28"/>
          <w:shd w:fill="FFFFFF" w:val="clear"/>
          <w:lang w:val="ru-RU"/>
        </w:rPr>
        <w:t xml:space="preserve"> </w:t>
      </w:r>
      <w:r>
        <w:rPr>
          <w:color w:val="000000"/>
          <w:sz w:val="28"/>
          <w:szCs w:val="28"/>
          <w:shd w:fill="FFFFFF" w:val="clear"/>
        </w:rPr>
        <w:t> </w:t>
      </w:r>
      <w:r>
        <w:rPr>
          <w:color w:val="000000"/>
          <w:sz w:val="28"/>
          <w:szCs w:val="28"/>
          <w:shd w:fill="FFFFFF" w:val="clear"/>
          <w:lang w:val="ru-RU"/>
        </w:rPr>
        <w:t xml:space="preserve"> </w:t>
      </w:r>
      <w:r>
        <w:rPr>
          <w:color w:val="000000"/>
          <w:sz w:val="28"/>
          <w:szCs w:val="28"/>
          <w:shd w:fill="FFFFFF" w:val="clear"/>
        </w:rPr>
        <w:t> </w:t>
      </w:r>
      <w:r>
        <w:rPr>
          <w:color w:val="000000"/>
          <w:sz w:val="28"/>
          <w:szCs w:val="28"/>
          <w:shd w:fill="FFFFFF" w:val="clear"/>
          <w:lang w:val="ru-RU"/>
        </w:rPr>
        <w:t xml:space="preserve"> </w:t>
      </w:r>
      <w:r>
        <w:rPr>
          <w:color w:val="000000"/>
          <w:sz w:val="28"/>
          <w:szCs w:val="28"/>
          <w:shd w:fill="FFFFFF" w:val="clear"/>
        </w:rPr>
        <w:t> </w:t>
      </w:r>
      <w:r>
        <w:rPr>
          <w:color w:val="000000"/>
          <w:sz w:val="28"/>
          <w:szCs w:val="28"/>
          <w:shd w:fill="FFFFFF" w:val="clear"/>
          <w:lang w:val="ru-RU"/>
        </w:rPr>
        <w:t xml:space="preserve"> </w:t>
      </w:r>
      <w:r>
        <w:rPr>
          <w:color w:val="000000"/>
          <w:sz w:val="28"/>
          <w:szCs w:val="28"/>
          <w:shd w:fill="FFFFFF" w:val="clear"/>
        </w:rPr>
        <w:t> </w:t>
      </w:r>
      <w:r>
        <w:rPr>
          <w:color w:val="000000"/>
          <w:sz w:val="28"/>
          <w:szCs w:val="28"/>
          <w:shd w:fill="FFFFFF" w:val="clear"/>
          <w:lang w:val="ru-RU"/>
        </w:rPr>
        <w:t xml:space="preserve"> </w:t>
      </w:r>
      <w:r>
        <w:rPr>
          <w:color w:val="000000"/>
          <w:sz w:val="28"/>
          <w:szCs w:val="28"/>
          <w:shd w:fill="FFFFFF" w:val="clear"/>
          <w:lang w:val="ru-RU"/>
        </w:rPr>
        <w:t>Реализация данной Программы «Мир профессий» позволит учащимся иметь представления:</w:t>
      </w:r>
    </w:p>
    <w:p>
      <w:pPr>
        <w:pStyle w:val="Normal"/>
        <w:numPr>
          <w:ilvl w:val="0"/>
          <w:numId w:val="5"/>
        </w:numPr>
        <w:spacing w:lineRule="auto" w:line="360" w:beforeAutospacing="0" w:before="30" w:afterAutospacing="0" w:after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ru-RU"/>
        </w:rPr>
        <w:t>об учреждениях профессионального образования различных уровней, оказываемых ими образовательных услугах, условиях поступления и особенностях обучения;</w:t>
      </w:r>
    </w:p>
    <w:p>
      <w:pPr>
        <w:pStyle w:val="Normal"/>
        <w:numPr>
          <w:ilvl w:val="0"/>
          <w:numId w:val="5"/>
        </w:numPr>
        <w:spacing w:lineRule="auto" w:line="360" w:before="30" w:after="3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 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ru-RU"/>
        </w:rPr>
        <w:t>о процессе профильного обучения на старшей ступени школы;</w:t>
      </w:r>
    </w:p>
    <w:p>
      <w:pPr>
        <w:pStyle w:val="Normal"/>
        <w:numPr>
          <w:ilvl w:val="0"/>
          <w:numId w:val="5"/>
        </w:numPr>
        <w:spacing w:lineRule="auto" w:line="360" w:before="30" w:after="3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ru-RU"/>
        </w:rPr>
        <w:t>о своих правах и обязанностях, связанных с определением индивидуальной образовательной траектории; об образовательных учреждениях, в которых они могут получить полное общее среднее образование;</w:t>
      </w:r>
    </w:p>
    <w:p>
      <w:pPr>
        <w:pStyle w:val="Normal"/>
        <w:numPr>
          <w:ilvl w:val="0"/>
          <w:numId w:val="5"/>
        </w:numPr>
        <w:spacing w:lineRule="auto" w:line="360" w:before="30" w:after="3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ru-RU"/>
        </w:rPr>
        <w:t>о мире труда, основных группах профессий и тенденциях их развития;</w:t>
      </w:r>
    </w:p>
    <w:p>
      <w:pPr>
        <w:pStyle w:val="Normal"/>
        <w:numPr>
          <w:ilvl w:val="0"/>
          <w:numId w:val="5"/>
        </w:numPr>
        <w:spacing w:lineRule="auto" w:line="360" w:before="30" w:after="3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ru-RU"/>
        </w:rPr>
        <w:t>о ситуации на рынке труда и тенденции её изменения.</w:t>
      </w:r>
    </w:p>
    <w:p>
      <w:pPr>
        <w:pStyle w:val="NormalWeb"/>
        <w:shd w:val="clear" w:color="auto" w:fill="FFFFFF"/>
        <w:spacing w:lineRule="auto" w:line="360" w:before="280" w:after="280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  <w:u w:val="single"/>
          <w:shd w:fill="FFFFFF" w:val="clear"/>
        </w:rPr>
        <w:t>Учащиеся должны уметь:</w:t>
      </w:r>
    </w:p>
    <w:p>
      <w:pPr>
        <w:pStyle w:val="Normal"/>
        <w:numPr>
          <w:ilvl w:val="0"/>
          <w:numId w:val="6"/>
        </w:numPr>
        <w:spacing w:lineRule="auto" w:line="360" w:beforeAutospacing="0" w:before="30" w:afterAutospacing="0" w:after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ru-RU"/>
        </w:rPr>
        <w:t>анализировать мотивы своего профессионального выбора и причины принятия соответствующих решений;</w:t>
      </w:r>
    </w:p>
    <w:p>
      <w:pPr>
        <w:pStyle w:val="Normal"/>
        <w:numPr>
          <w:ilvl w:val="0"/>
          <w:numId w:val="6"/>
        </w:numPr>
        <w:spacing w:lineRule="auto" w:line="360" w:before="30" w:after="3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ru-RU"/>
        </w:rPr>
        <w:t>анализировать результаты и последствия своих решений, связанных с выбором и реализацией образовательной траектории;</w:t>
      </w:r>
    </w:p>
    <w:p>
      <w:pPr>
        <w:pStyle w:val="Normal"/>
        <w:numPr>
          <w:ilvl w:val="0"/>
          <w:numId w:val="6"/>
        </w:numPr>
        <w:spacing w:lineRule="auto" w:line="360" w:before="30" w:after="3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ru-RU"/>
        </w:rPr>
        <w:t>анализировать свои возможности и предпочтения, связанные с освоением определенного уровня образовательных программ и реализацией тех или иных видов деятельности.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</w:r>
    </w:p>
    <w:p>
      <w:pPr>
        <w:pStyle w:val="NormalWeb"/>
        <w:spacing w:lineRule="auto" w:line="360" w:beforeAutospacing="0" w:before="280" w:afterAutospacing="0" w:after="140"/>
        <w:jc w:val="center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Формы и методы проведения занятий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беседы;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дискуссии;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ролевые игры;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тестирование;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экскурсии.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</w:r>
    </w:p>
    <w:p>
      <w:pPr>
        <w:pStyle w:val="NormalWeb"/>
        <w:spacing w:lineRule="auto" w:line="360" w:beforeAutospacing="0" w:before="280" w:afterAutospacing="0" w:after="140"/>
        <w:jc w:val="center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Содержание программы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Этот курс даёт информацию о мире профессий, знакомство с профессиями своих родителей, трудовыми династиями, </w:t>
      </w:r>
      <w:r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  <w:lang w:val="ru-RU"/>
        </w:rPr>
        <w:t>формировать умения и навыки общего труда на пользу людям, культуры труда, расширит знания о производственной деятельности людей, о технике, о воспитании уважения к людям труда, понимании значения труда в жизни человека. Труд – как целесообразная деятельность человека, направленная на создание материальных и культурных ценностей. Труд как основа и непременное условие жизнедеятельности человека. Труд как средство развития мышления, способностей, интересов человека, приобретения знаний, умений и навыков, совершенствования воли и формирования характера. Содержание труда как функциональные особенности конкретного вида трудовой деятельности, обусловленные предметом труда, средствами труда и особенностями организации производственного процесса (ответственность и сложность труда, уровень технической оснащенности и другие). Процесс труда: затраты человеческой энергии, взаимодействие работника со средствами производства и производственные взаимодействия работников друг с другом по горизонтали и вертикали. Условия труда как совокупность элементов производственной среды, оказывающих влияние на функциональное состояние человека, его работоспособность, здоровье, отношение человека к труду и эффективность труда.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 курсе «Мир профессий» рассматриваются: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1.Классификация профессий по типам, классам, группам, отделам.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2.Секреты выбора профессии « хочу», « могу», « надо».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3.Склонности и интересы в профессиональном выборе.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4. Возможности личности в профессиональной деятельности.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5.Рынок труда и современные требования к профессионалу.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6. Интеллектуальные способности и успех в профессиональном труде.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7. Слагаемые выбора профессии</w:t>
      </w:r>
      <w:r>
        <w:rPr>
          <w:b/>
          <w:bCs/>
          <w:color w:val="000000"/>
          <w:sz w:val="28"/>
          <w:szCs w:val="28"/>
          <w:lang w:val="ru-RU"/>
        </w:rPr>
        <w:t>.</w:t>
      </w:r>
    </w:p>
    <w:p>
      <w:pPr>
        <w:pStyle w:val="NormalWeb"/>
        <w:spacing w:lineRule="auto" w:line="360" w:beforeAutospacing="0" w:before="280" w:afterAutospacing="0" w:after="140"/>
        <w:jc w:val="both"/>
        <w:rPr>
          <w:b/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</w:r>
    </w:p>
    <w:p>
      <w:pPr>
        <w:pStyle w:val="NormalWeb"/>
        <w:spacing w:lineRule="auto" w:line="360" w:beforeAutospacing="0" w:before="280" w:afterAutospacing="0" w:after="140"/>
        <w:jc w:val="both"/>
        <w:rPr>
          <w:b/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</w:r>
    </w:p>
    <w:p>
      <w:pPr>
        <w:pStyle w:val="NormalWeb"/>
        <w:spacing w:lineRule="auto" w:line="360" w:beforeAutospacing="0" w:before="280" w:afterAutospacing="0" w:after="140"/>
        <w:jc w:val="both"/>
        <w:rPr>
          <w:b/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Тема </w:t>
      </w:r>
      <w:r>
        <w:rPr>
          <w:b/>
          <w:bCs/>
          <w:color w:val="000000"/>
          <w:sz w:val="28"/>
          <w:szCs w:val="28"/>
        </w:rPr>
        <w:t>I</w:t>
      </w:r>
      <w:r>
        <w:rPr>
          <w:b/>
          <w:bCs/>
          <w:color w:val="000000"/>
          <w:sz w:val="28"/>
          <w:szCs w:val="28"/>
          <w:lang w:val="ru-RU"/>
        </w:rPr>
        <w:t>. Введение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Предмет и задачи курса. Важность выбора профессии в жизни человека. Понятие и построение личного профессионального плана.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Тема 2.</w:t>
      </w:r>
      <w:r>
        <w:rPr>
          <w:b/>
          <w:bCs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  <w:lang w:val="ru-RU"/>
        </w:rPr>
        <w:t>Познавательные процессы и способности линости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Память. Внимание. Ощущение. Восприятие. Представление. Воображение. Мышление. Особенности интеллектуальной сферы. Типы интеллекта. Способности. Виды способностей: общие и специальные. Условия развития способностей.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Тема 3. Психология личности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Типы нервной системы. Типы темперамента. Характер. Самооценка. Самоопределение. Профессиональное самоопределение. Смысл и цель жизни человека. Мотивационная сфера личности. Потребности, их виды. Общение.  Деловое общение.   Конфликт. Виды конфликтов.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Способы разрешения конфликтов. Профессиональное самоопределение. Смысл и цель жизни человека. Мотивационная сфера личности. Потребности, их виды. Общение. Деловое общение. Конфликт. Виды конфликтов. Способы разрешения конфликтов.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Тема 4. Мир профессий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Понятия профессии, специальности, специализации, квалификации. Характеристика труда: характер, процесс и условия труда.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Классификация профессий. Формула профессии. Понятие профессиограммы. Типы профессий. Матрица выбора профессии. Характеристика профессий типа «человек-человек», «человек-техника», «человек - знаковая система», «человек - природа», «человек - художественный образ». Профессионально важные качества (ПВ).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Этот раздел даёт информация о мире профессий, знакомство с профессиями своих родителей, трудовыми династиями, </w:t>
      </w:r>
      <w:r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  <w:lang w:val="ru-RU"/>
        </w:rPr>
        <w:t>формировать умения и навыки общего труда на пользу людям, культуры труда, расширит знания о производственной деятельности людей, о технике, о воспитании уважения к людям труда, понимании значения труда в жизни человека. Труд – как целесообразная деятельность человека, направленная на создание материальных и культурных ценностей. Труд как основа и непременное условие жизнедеятельности человека. Труд как средство развития мышления, способностей, интересов человека, приобретения знаний, умений и навыков, совершенствования воли и формирования характера. Содержание труда как функциональные особенности конкретного вида трудовой деятельности, обусловленные предметом труда, средствами труда и особенностями организации производственного процесса (ответственность и сложность труда, уровень технической оснащенности и другие). Процесс труда: затраты человеческой энергии, взаимодействие работника со средствами производства и производственные взаимодействия работников друг с другом по горизонтали и вертикали. Условия труда как совокупность элементов производственной среды, оказывающих влияние на функциональное состояние человека, его работоспособность, здоровье, отношение человека к труду и эффективность труда.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Тема 5. Профессиональное самоопределение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Склонности, интересы и мотивы в профессиональном выборе («хочу»). Возможности личности в профессиональной деятельности («могу»). Специальные способности.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Профпригодность. Понятие компенсации способностей. Рынок труда. Потребности рынка труда в кадрах («надо»). «Выбираю»: выбор профессии на основе самооценки и анализа составляющих «хочу» - «могу» - «надо». Мотивационные факторы выбора профессии.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Ошибки при выборе профессии. Рекомендации по выбору профессии.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Тема 6. Мои перспективы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Понятие карьеры. Виды карьеры. Построение карьеры по вертикали и горизонтали. Понятие должности. Необходимость постоянного самообразования и профессионального совершенствования. Построение личного профессионального плана.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Этот раздел помогает обучающимся разобраться в себе, что они хотят в этой жизни, что могут, и что им не по силам. Направляет на понятие что ему нужно сделать, чтобы его планы были осуществимыми. Составляется маршрут обучающихся после школы: пойдут учиться, работать, будут создавать семью.</w:t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</w:r>
    </w:p>
    <w:p>
      <w:pPr>
        <w:pStyle w:val="NormalWeb"/>
        <w:spacing w:lineRule="auto" w:line="360" w:beforeAutospacing="0" w:before="280" w:afterAutospacing="0" w:after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</w:r>
    </w:p>
    <w:p>
      <w:pPr>
        <w:pStyle w:val="Style19"/>
        <w:rPr>
          <w:rFonts w:ascii="Tinos" w:hAnsi="Tinos"/>
          <w:b/>
          <w:b/>
          <w:bCs/>
          <w:sz w:val="28"/>
          <w:szCs w:val="28"/>
        </w:rPr>
      </w:pPr>
      <w:r>
        <w:rPr>
          <w:rFonts w:ascii="Tinos" w:hAnsi="Tinos"/>
          <w:b/>
          <w:bCs/>
          <w:sz w:val="28"/>
          <w:szCs w:val="28"/>
        </w:rPr>
        <w:t xml:space="preserve">                  </w:t>
      </w:r>
      <w:r>
        <w:rPr>
          <w:rFonts w:ascii="Tinos" w:hAnsi="Tinos"/>
          <w:b/>
          <w:bCs/>
          <w:sz w:val="28"/>
          <w:szCs w:val="28"/>
        </w:rPr>
        <w:t>11.Учебный план с датами</w:t>
      </w:r>
    </w:p>
    <w:p>
      <w:pPr>
        <w:pStyle w:val="Normal"/>
        <w:widowControl/>
        <w:suppressAutoHyphens w:val="false"/>
        <w:spacing w:lineRule="auto" w:line="360" w:before="28" w:after="142"/>
        <w:jc w:val="left"/>
        <w:rPr/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4"/>
          <w:szCs w:val="27"/>
        </w:rPr>
        <w:t xml:space="preserve">               </w:t>
      </w: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4"/>
          <w:szCs w:val="27"/>
        </w:rPr>
        <w:t>Календарно - Тематический план для 9А, 9Б, 9В классов</w:t>
      </w:r>
    </w:p>
    <w:tbl>
      <w:tblPr>
        <w:tblW w:w="10273" w:type="dxa"/>
        <w:jc w:val="center"/>
        <w:tblInd w:w="0" w:type="dxa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456"/>
        <w:gridCol w:w="2462"/>
        <w:gridCol w:w="1316"/>
        <w:gridCol w:w="14"/>
        <w:gridCol w:w="1019"/>
        <w:gridCol w:w="1022"/>
        <w:gridCol w:w="1842"/>
        <w:gridCol w:w="27"/>
        <w:gridCol w:w="1991"/>
        <w:gridCol w:w="122"/>
      </w:tblGrid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</w:rPr>
              <w:t>п/п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</w:rPr>
              <w:t>Тема урока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</w:rPr>
              <w:t>Сроки</w:t>
            </w:r>
          </w:p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</w:rPr>
              <w:t>в 9А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</w:rPr>
              <w:t>Сроки в 9Б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</w:rPr>
              <w:t>Сроки в 9В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</w:rPr>
              <w:t>Форма проведения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</w:rPr>
              <w:t>Место проведения</w:t>
            </w:r>
          </w:p>
        </w:tc>
      </w:tr>
      <w:tr>
        <w:trPr>
          <w:trHeight w:val="780" w:hRule="atLeast"/>
        </w:trPr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0"/>
                <w:lang w:val="en-US"/>
              </w:rPr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lang w:val="en-US"/>
              </w:rPr>
              <w:t>Тема 1. Введение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</w:tr>
      <w:tr>
        <w:trPr>
          <w:trHeight w:val="2310" w:hRule="atLeast"/>
        </w:trPr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en-US"/>
              </w:rPr>
              <w:t>1.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Жизненное и профессиональное самоопределение – один из важнейших шагов в жизни человека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8.09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16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.09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5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.09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Презентация 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Аудитория в точки роста.</w:t>
            </w:r>
          </w:p>
        </w:tc>
      </w:tr>
      <w:tr>
        <w:trPr>
          <w:trHeight w:val="2085" w:hRule="atLeast"/>
        </w:trPr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0"/>
                <w:lang w:val="en-US"/>
              </w:rPr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</w:rPr>
              <w:t>Тема 2</w:t>
            </w:r>
          </w:p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</w:rPr>
              <w:t>Познавательные процессы и</w:t>
            </w:r>
          </w:p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</w:rPr>
              <w:t>способности личности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</w:tr>
      <w:tr>
        <w:trPr>
          <w:trHeight w:val="705" w:hRule="atLeast"/>
        </w:trPr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en-US"/>
              </w:rPr>
              <w:t>2.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Что я знаю о своих возможностях?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5.09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23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.09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.09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Практическое занятие (тест, игра и беседа)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>
          <w:trHeight w:val="615" w:hRule="atLeast"/>
        </w:trPr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en-US"/>
              </w:rPr>
              <w:t>3.</w:t>
            </w:r>
          </w:p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en-US"/>
              </w:rPr>
              <w:t>Особенности мышления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2.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10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30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.09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29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.09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Тестирование 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>
          <w:trHeight w:val="1095" w:hRule="atLeast"/>
        </w:trPr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en-US"/>
              </w:rPr>
              <w:t>4.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en-US"/>
              </w:rPr>
              <w:t>Память и внимание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24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  <w:p>
            <w:pPr>
              <w:pStyle w:val="Normal"/>
              <w:widowControl/>
              <w:suppressAutoHyphens w:val="false"/>
              <w:spacing w:before="28" w:after="147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9.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10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240"/>
              <w:jc w:val="left"/>
              <w:rPr/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  <w:t>07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  <w:t>.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  <w:t>10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  <w:t xml:space="preserve">       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240"/>
              <w:jc w:val="left"/>
              <w:rPr/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  <w:t>0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  <w:t>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  <w:t>.10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Тестирование 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5.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Склонности и интересы в выборе профессий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6.10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14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.10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3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.10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Дискуссия 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Актовый зал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6.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Типы нервной системы. Темперамент. Характер. Самооценка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3.10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.10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.10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Тестирование 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en-US"/>
              </w:rPr>
              <w:t>7.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Эмоциональное состояние и приёмы саморегуляции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06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7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.10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Беседа с элементами игры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en-US"/>
              </w:rPr>
              <w:t>8.</w:t>
            </w:r>
          </w:p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Общение. Деловое общение. Конфликт. Способы разрешения конфликтов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3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.11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8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.11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.11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Презентация 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Аудитория в точки роста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0"/>
                <w:lang w:val="en-US"/>
              </w:rPr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</w:rPr>
              <w:t>Тема 3.</w:t>
            </w:r>
          </w:p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</w:rPr>
              <w:t>Мир профессий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9.</w:t>
            </w:r>
          </w:p>
          <w:p>
            <w:pPr>
              <w:pStyle w:val="Normal"/>
              <w:widowControl/>
              <w:suppressAutoHyphens w:val="false"/>
              <w:spacing w:before="28" w:after="24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«Что такое профессия?» Психологические типы профессий.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.11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25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.11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7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.11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Тестирование. Лекция.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10.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Классификация профессий. Формула профессии.</w:t>
            </w:r>
          </w:p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Понятие профессиограммы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7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.11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02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4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.11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Презентация, практическое занятие 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Аудитория в точки роста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11.</w:t>
            </w:r>
          </w:p>
          <w:p>
            <w:pPr>
              <w:pStyle w:val="Normal"/>
              <w:widowControl/>
              <w:suppressAutoHyphens w:val="false"/>
              <w:spacing w:before="28" w:after="24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Типы профессий. Матрица выбора профессий.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24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  <w:p>
            <w:pPr>
              <w:pStyle w:val="Normal"/>
              <w:widowControl/>
              <w:suppressAutoHyphens w:val="false"/>
              <w:spacing w:before="28" w:after="147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4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.12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240"/>
              <w:jc w:val="left"/>
              <w:rPr/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  <w:t>0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  <w:t>9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  <w:t>.12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240"/>
              <w:jc w:val="left"/>
              <w:rPr/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  <w:t>01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  <w:t>.1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  <w:t>2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Тестирование 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en-US"/>
              </w:rPr>
              <w:t>12.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Характеристика профессий типа «человек - человек»</w:t>
            </w:r>
          </w:p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</w:rPr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.12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16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.12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8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.12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Презентация 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en-US"/>
              </w:rPr>
              <w:t>13.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Характеристика профессий типа «человек - техника»</w:t>
            </w:r>
          </w:p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</w:rPr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8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.12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23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.12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5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.12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Презентация 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en-US"/>
              </w:rPr>
              <w:t>14.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Характеристика профессий типа «человек - знаковая система»</w:t>
            </w:r>
          </w:p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</w:rPr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5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12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30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.12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.12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Презентация 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en-US"/>
              </w:rPr>
              <w:t>15.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Характеристика профессий типа «человек - природа»</w:t>
            </w:r>
          </w:p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</w:rPr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15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01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13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01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29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.12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Презентация 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16.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Характеристика профессий типа «человек- художественный образ»</w:t>
            </w:r>
          </w:p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</w:rPr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2.01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.01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.01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Презентация 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17.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Человек в новых социально-экономических условиях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9.01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7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.01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19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.01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Лекция 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0"/>
                <w:lang w:val="en-US"/>
              </w:rPr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lang w:val="en-US"/>
              </w:rPr>
              <w:t>Тема 4.</w:t>
            </w:r>
          </w:p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lang w:val="en-US"/>
              </w:rPr>
              <w:t>Профессиональное самоопределение</w:t>
            </w:r>
          </w:p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en-US"/>
              </w:rPr>
              <w:t>18.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Типичные ошибки и затруднения при выборе профессии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05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03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26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.01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Практика (написание эссе)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en-US"/>
              </w:rPr>
              <w:t>19.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en-US"/>
              </w:rPr>
              <w:t>Определение типа будущей профессии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2.02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.02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.02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Тестирование 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en-US"/>
              </w:rPr>
              <w:t>20.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Склонности и интересы в профессиональном выборе («хочу»)</w:t>
            </w:r>
          </w:p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</w:rPr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9.02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7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.02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09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.02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Презентация. Тестирование 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21.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Возможности личности в профессиональной деятельности («могу»). Специальные способности.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6.02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24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.02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16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.02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Лекция. Анкетирование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22.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Рынок труда. Потребности рынка труда в кадрах («надо»)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5.0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03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02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Презентация, беседа, игра.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23.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«Выбираю»: выбор профессии на основе самооценки и анализа составляющих «хочу» - «могу» - «надо»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2.03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.03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9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.03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Дискуссия 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en-US"/>
              </w:rPr>
              <w:t>24.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Мотивационные факторы выбора профессии.</w:t>
            </w:r>
          </w:p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Ошибки при выборе профессии. Рекомендации по выбору профессий.</w:t>
            </w:r>
          </w:p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Трудом славен человек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9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.03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7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.03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6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.03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Дискуссия 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en-US"/>
              </w:rPr>
              <w:t>25.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Встречи с людьми интересных профессий.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6.03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24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.03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3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.03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Беседа. Экскурсия 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Вне аудитории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26.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«Все профессии нужны, все профессии важны»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09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4</w:t>
            </w:r>
          </w:p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07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4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06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4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Презентация Игра 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27.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Игра «Моя будущая профессия»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6.04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14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.04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3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.04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Игра 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Актовый зал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24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0"/>
                <w:lang w:val="en-US"/>
              </w:rPr>
            </w:r>
          </w:p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en-US"/>
              </w:rPr>
              <w:t>28.</w:t>
            </w:r>
          </w:p>
          <w:p>
            <w:pPr>
              <w:pStyle w:val="Normal"/>
              <w:widowControl/>
              <w:suppressAutoHyphens w:val="false"/>
              <w:spacing w:before="28" w:after="24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Встречи с людьми интересных профессий.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3.04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.04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.04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Экскурсия. Беседа 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Вне аудитории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30.</w:t>
            </w:r>
          </w:p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Здоровье и выбор профессии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3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0.04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8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.04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7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.04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Беседа 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0"/>
                <w:lang w:val="en-US"/>
              </w:rPr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</w:rPr>
              <w:t>Тема 5.</w:t>
            </w:r>
          </w:p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</w:rPr>
              <w:t>Мои перспективы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en-US"/>
              </w:rPr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31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Личный профессиональный план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7.0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5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05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5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04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5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Лекция (как написать)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en-US"/>
              </w:rPr>
              <w:t>32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Куда пойти учиться. Информация об учебных учреждениях г.Ростова-на-дону, условия поступления, сроки и т.д.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4.05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.05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.05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Презентация, информационный час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en-US"/>
              </w:rPr>
              <w:t>33.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47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Современный рынок труда и его требования</w:t>
            </w:r>
          </w:p>
        </w:tc>
        <w:tc>
          <w:tcPr>
            <w:tcW w:w="1330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.05</w:t>
            </w:r>
          </w:p>
        </w:tc>
        <w:tc>
          <w:tcPr>
            <w:tcW w:w="1019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9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.05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8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.05</w:t>
            </w:r>
          </w:p>
        </w:tc>
        <w:tc>
          <w:tcPr>
            <w:tcW w:w="184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Беседа. Практическая работа</w:t>
            </w:r>
          </w:p>
        </w:tc>
        <w:tc>
          <w:tcPr>
            <w:tcW w:w="2140" w:type="dxa"/>
            <w:gridSpan w:val="3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 xml:space="preserve">Аудитория </w:t>
            </w:r>
          </w:p>
        </w:tc>
      </w:tr>
      <w:tr>
        <w:trPr/>
        <w:tc>
          <w:tcPr>
            <w:tcW w:w="45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34.</w:t>
            </w:r>
          </w:p>
        </w:tc>
        <w:tc>
          <w:tcPr>
            <w:tcW w:w="246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Индивидуальное консультирование</w:t>
            </w:r>
          </w:p>
        </w:tc>
        <w:tc>
          <w:tcPr>
            <w:tcW w:w="1316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21.05</w:t>
            </w:r>
          </w:p>
        </w:tc>
        <w:tc>
          <w:tcPr>
            <w:tcW w:w="1033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26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.05</w:t>
            </w:r>
          </w:p>
        </w:tc>
        <w:tc>
          <w:tcPr>
            <w:tcW w:w="10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pacing w:before="28" w:after="119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5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.05</w:t>
            </w:r>
          </w:p>
        </w:tc>
        <w:tc>
          <w:tcPr>
            <w:tcW w:w="1869" w:type="dxa"/>
            <w:gridSpan w:val="2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</w:r>
          </w:p>
        </w:tc>
        <w:tc>
          <w:tcPr>
            <w:tcW w:w="1991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</w:r>
          </w:p>
        </w:tc>
        <w:tc>
          <w:tcPr>
            <w:tcW w:w="122" w:type="dxa"/>
            <w:tcBorders>
              <w:top w:val="thickThinLargeGap" w:sz="6" w:space="0" w:color="000000"/>
              <w:left w:val="thickThinLargeGap" w:sz="6" w:space="0" w:color="000000"/>
              <w:bottom w:val="thickThinLargeGap" w:sz="6" w:space="0" w:color="000000"/>
              <w:right w:val="thickThinLargeGap" w:sz="6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spacing w:before="28" w:after="119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</w:r>
          </w:p>
        </w:tc>
      </w:tr>
    </w:tbl>
    <w:p>
      <w:pPr>
        <w:pStyle w:val="Normal"/>
        <w:widowControl/>
        <w:suppressAutoHyphens w:val="false"/>
        <w:spacing w:lineRule="auto" w:line="360" w:before="100" w:after="0"/>
        <w:jc w:val="left"/>
        <w:rPr>
          <w:rFonts w:ascii="Times New Roman" w:hAnsi="Times New Roman" w:eastAsia="Times New Roman" w:cs="Times New Roman"/>
          <w:kern w:val="0"/>
          <w:sz w:val="24"/>
        </w:rPr>
      </w:pPr>
      <w:r>
        <w:rPr/>
      </w:r>
    </w:p>
    <w:sectPr>
      <w:type w:val="nextPage"/>
      <w:pgSz w:w="11906" w:h="16838"/>
      <w:pgMar w:left="1800" w:right="1800" w:header="0" w:top="1440" w:footer="0" w:bottom="1440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nos">
    <w:charset w:val="01"/>
    <w:family w:val="auto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  <w:rPr>
        <w:sz w:val="24"/>
        <w:szCs w:val="24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  <w:rPr>
        <w:sz w:val="24"/>
        <w:szCs w:val="24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  <w:rPr>
        <w:sz w:val="24"/>
        <w:szCs w:val="24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  <w:rPr>
        <w:sz w:val="24"/>
        <w:szCs w:val="24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4320" w:hanging="360"/>
      </w:pPr>
      <w:rPr>
        <w:sz w:val="24"/>
        <w:szCs w:val="24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040" w:hanging="360"/>
      </w:pPr>
      <w:rPr>
        <w:sz w:val="24"/>
        <w:szCs w:val="24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760" w:hanging="360"/>
      </w:pPr>
      <w:rPr>
        <w:sz w:val="24"/>
        <w:szCs w:val="24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6480" w:hanging="360"/>
      </w:pPr>
      <w:rPr>
        <w:sz w:val="24"/>
        <w:szCs w:val="24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  <w:rPr>
        <w:sz w:val="24"/>
        <w:szCs w:val="24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  <w:rPr>
        <w:sz w:val="24"/>
        <w:szCs w:val="24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  <w:rPr>
        <w:sz w:val="24"/>
        <w:szCs w:val="24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  <w:rPr>
        <w:sz w:val="24"/>
        <w:szCs w:val="24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4320" w:hanging="360"/>
      </w:pPr>
      <w:rPr>
        <w:sz w:val="24"/>
        <w:szCs w:val="24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040" w:hanging="360"/>
      </w:pPr>
      <w:rPr>
        <w:sz w:val="24"/>
        <w:szCs w:val="24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760" w:hanging="360"/>
      </w:pPr>
      <w:rPr>
        <w:sz w:val="24"/>
        <w:szCs w:val="24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6480" w:hanging="360"/>
      </w:pPr>
      <w:rPr>
        <w:sz w:val="24"/>
        <w:szCs w:val="24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compat>
    <w:doNotExpandShiftReturn/>
  </w:compat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uiPriority="99" w:semiHidden="1" w:unhideWhenUsed="1"/>
    <w:lsdException w:name="HTML Bottom of Form" w:uiPriority="99" w:semiHidden="1" w:unhideWhenUsed="1"/>
    <w:lsdException w:name="Normal (Web)" w:qFormat="1"/>
    <w:lsdException w:name="Normal Table" w:semiHidden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Placeholder Text" w:uiPriority="99" w:semiHidden="1" w:unhideWhenUsed="1"/>
    <w:lsdException w:name="No Spacing" w:uiPriority="99" w:semiHidden="1" w:unhideWhenUsed="1"/>
    <w:lsdException w:name="Light Shading" w:uiPriority="99" w:semiHidden="1" w:unhideWhenUsed="1"/>
    <w:lsdException w:name="Light List" w:uiPriority="99" w:semiHidden="1" w:unhideWhenUsed="1"/>
    <w:lsdException w:name="Light Grid" w:uiPriority="99" w:semiHidden="1" w:unhideWhenUsed="1"/>
    <w:lsdException w:name="Medium Shading 1" w:uiPriority="99" w:semiHidden="1" w:unhideWhenUsed="1"/>
    <w:lsdException w:name="Medium Shading 2" w:uiPriority="99" w:semiHidden="1" w:unhideWhenUsed="1"/>
    <w:lsdException w:name="Medium List 1" w:uiPriority="99" w:semiHidden="1" w:unhideWhenUsed="1"/>
    <w:lsdException w:name="Medium List 2" w:uiPriority="99" w:semiHidden="1" w:unhideWhenUsed="1"/>
    <w:lsdException w:name="Medium Grid 1" w:uiPriority="99" w:semiHidden="1" w:unhideWhenUsed="1"/>
    <w:lsdException w:name="Medium Grid 2" w:uiPriority="99" w:semiHidden="1" w:unhideWhenUsed="1"/>
    <w:lsdException w:name="Medium Grid 3" w:uiPriority="99" w:semiHidden="1" w:unhideWhenUsed="1"/>
    <w:lsdException w:name="Dark List" w:uiPriority="99" w:semiHidden="1" w:unhideWhenUsed="1"/>
    <w:lsdException w:name="Colorful Shading" w:uiPriority="99" w:semiHidden="1" w:unhideWhenUsed="1"/>
    <w:lsdException w:name="Colorful List" w:uiPriority="99" w:semiHidden="1" w:unhideWhenUsed="1"/>
    <w:lsdException w:name="Colorful Grid" w:uiPriority="99" w:semiHidden="1" w:unhideWhenUsed="1"/>
    <w:lsdException w:name="Light Shading Accent 1" w:uiPriority="99" w:semiHidden="1" w:unhideWhenUsed="1"/>
    <w:lsdException w:name="Light List Accent 1" w:uiPriority="99" w:semiHidden="1" w:unhideWhenUsed="1"/>
    <w:lsdException w:name="Light Grid Accent 1" w:uiPriority="99" w:semiHidden="1" w:unhideWhenUsed="1"/>
    <w:lsdException w:name="Medium Shading 1 Accent 1" w:uiPriority="99" w:semiHidden="1" w:unhideWhenUsed="1"/>
    <w:lsdException w:name="Medium Shading 2 Accent 1" w:uiPriority="99" w:semiHidden="1" w:unhideWhenUsed="1"/>
    <w:lsdException w:name="Medium List 1 Accent 1" w:uiPriority="99" w:semiHidden="1" w:unhideWhenUsed="1"/>
    <w:lsdException w:name="Revision" w:uiPriority="99" w:semiHidden="1" w:unhideWhenUsed="1"/>
    <w:lsdException w:name="List Paragraph" w:uiPriority="99" w:semiHidden="1" w:unhideWhenUsed="1"/>
    <w:lsdException w:name="Quote" w:uiPriority="99" w:semiHidden="1" w:unhideWhenUsed="1"/>
    <w:lsdException w:name="Intense Quote" w:uiPriority="99" w:semiHidden="1" w:unhideWhenUsed="1"/>
    <w:lsdException w:name="Medium List 2 Accent 1" w:uiPriority="99" w:semiHidden="1" w:unhideWhenUsed="1"/>
    <w:lsdException w:name="Medium Grid 1 Accent 1" w:uiPriority="99" w:semiHidden="1" w:unhideWhenUsed="1"/>
    <w:lsdException w:name="Medium Grid 2 Accent 1" w:uiPriority="99" w:semiHidden="1" w:unhideWhenUsed="1"/>
    <w:lsdException w:name="Medium Grid 3 Accent 1" w:uiPriority="99" w:semiHidden="1" w:unhideWhenUsed="1"/>
    <w:lsdException w:name="Dark List Accent 1" w:uiPriority="99" w:semiHidden="1" w:unhideWhenUsed="1"/>
    <w:lsdException w:name="Colorful Shading Accent 1" w:uiPriority="99" w:semiHidden="1" w:unhideWhenUsed="1"/>
    <w:lsdException w:name="Colorful List Accent 1" w:uiPriority="99" w:semiHidden="1" w:unhideWhenUsed="1"/>
    <w:lsdException w:name="Colorful Grid Accent 1" w:uiPriority="99" w:semiHidden="1" w:unhideWhenUsed="1"/>
    <w:lsdException w:name="Light Shading Accent 2" w:uiPriority="99" w:semiHidden="1" w:unhideWhenUsed="1"/>
    <w:lsdException w:name="Light List Accent 2" w:uiPriority="99" w:semiHidden="1" w:unhideWhenUsed="1"/>
    <w:lsdException w:name="Light Grid Accent 2" w:uiPriority="99" w:semiHidden="1" w:unhideWhenUsed="1"/>
    <w:lsdException w:name="Medium Shading 1 Accent 2" w:uiPriority="99" w:semiHidden="1" w:unhideWhenUsed="1"/>
    <w:lsdException w:name="Medium Shading 2 Accent 2" w:uiPriority="99" w:semiHidden="1" w:unhideWhenUsed="1"/>
    <w:lsdException w:name="Medium List 1 Accent 2" w:uiPriority="99" w:semiHidden="1" w:unhideWhenUsed="1"/>
    <w:lsdException w:name="Medium List 2 Accent 2" w:uiPriority="99" w:semiHidden="1" w:unhideWhenUsed="1"/>
    <w:lsdException w:name="Medium Grid 1 Accent 2" w:uiPriority="99" w:semiHidden="1" w:unhideWhenUsed="1"/>
    <w:lsdException w:name="Medium Grid 2 Accent 2" w:uiPriority="99" w:semiHidden="1" w:unhideWhenUsed="1"/>
    <w:lsdException w:name="Medium Grid 3 Accent 2" w:uiPriority="99" w:semiHidden="1" w:unhideWhenUsed="1"/>
    <w:lsdException w:name="Dark List Accent 2" w:uiPriority="99" w:semiHidden="1" w:unhideWhenUsed="1"/>
    <w:lsdException w:name="Colorful Shading Accent 2" w:uiPriority="99" w:semiHidden="1" w:unhideWhenUsed="1"/>
    <w:lsdException w:name="Colorful List Accent 2" w:uiPriority="99" w:semiHidden="1" w:unhideWhenUsed="1"/>
    <w:lsdException w:name="Colorful Grid Accent 2" w:uiPriority="99" w:semiHidden="1" w:unhideWhenUsed="1"/>
    <w:lsdException w:name="Light Shading Accent 3" w:uiPriority="99" w:semiHidden="1" w:unhideWhenUsed="1"/>
    <w:lsdException w:name="Light List Accent 3" w:uiPriority="99" w:semiHidden="1" w:unhideWhenUsed="1"/>
    <w:lsdException w:name="Light Grid Accent 3" w:uiPriority="99" w:semiHidden="1" w:unhideWhenUsed="1"/>
    <w:lsdException w:name="Medium Shading 1 Accent 3" w:uiPriority="99" w:semiHidden="1" w:unhideWhenUsed="1"/>
    <w:lsdException w:name="Medium Shading 2 Accent 3" w:uiPriority="99" w:semiHidden="1" w:unhideWhenUsed="1"/>
    <w:lsdException w:name="Medium List 1 Accent 3" w:uiPriority="99" w:semiHidden="1" w:unhideWhenUsed="1"/>
    <w:lsdException w:name="Medium List 2 Accent 3" w:uiPriority="99" w:semiHidden="1" w:unhideWhenUsed="1"/>
    <w:lsdException w:name="Medium Grid 1 Accent 3" w:uiPriority="99" w:semiHidden="1" w:unhideWhenUsed="1"/>
    <w:lsdException w:name="Medium Grid 2 Accent 3" w:uiPriority="99" w:semiHidden="1" w:unhideWhenUsed="1"/>
    <w:lsdException w:name="Medium Grid 3 Accent 3" w:uiPriority="99" w:semiHidden="1" w:unhideWhenUsed="1"/>
    <w:lsdException w:name="Dark List Accent 3" w:uiPriority="99" w:semiHidden="1" w:unhideWhenUsed="1"/>
    <w:lsdException w:name="Colorful Shading Accent 3" w:uiPriority="99" w:semiHidden="1" w:unhideWhenUsed="1"/>
    <w:lsdException w:name="Colorful List Accent 3" w:uiPriority="99" w:semiHidden="1" w:unhideWhenUsed="1"/>
    <w:lsdException w:name="Colorful Grid Accent 3" w:uiPriority="99" w:semiHidden="1" w:unhideWhenUsed="1"/>
    <w:lsdException w:name="Light Shading Accent 4" w:uiPriority="99" w:semiHidden="1" w:unhideWhenUsed="1"/>
    <w:lsdException w:name="Light List Accent 4" w:uiPriority="99" w:semiHidden="1" w:unhideWhenUsed="1"/>
    <w:lsdException w:name="Light Grid Accent 4" w:uiPriority="99" w:semiHidden="1" w:unhideWhenUsed="1"/>
    <w:lsdException w:name="Medium Shading 1 Accent 4" w:uiPriority="99" w:semiHidden="1" w:unhideWhenUsed="1"/>
    <w:lsdException w:name="Medium Shading 2 Accent 4" w:uiPriority="99" w:semiHidden="1" w:unhideWhenUsed="1"/>
    <w:lsdException w:name="Medium List 1 Accent 4" w:uiPriority="99" w:semiHidden="1" w:unhideWhenUsed="1"/>
    <w:lsdException w:name="Medium List 2 Accent 4" w:uiPriority="99" w:semiHidden="1" w:unhideWhenUsed="1"/>
    <w:lsdException w:name="Medium Grid 1 Accent 4" w:uiPriority="99" w:semiHidden="1" w:unhideWhenUsed="1"/>
    <w:lsdException w:name="Medium Grid 2 Accent 4" w:uiPriority="99" w:semiHidden="1" w:unhideWhenUsed="1"/>
    <w:lsdException w:name="Medium Grid 3 Accent 4" w:uiPriority="99" w:semiHidden="1" w:unhideWhenUsed="1"/>
    <w:lsdException w:name="Dark List Accent 4" w:uiPriority="99" w:semiHidden="1" w:unhideWhenUsed="1"/>
    <w:lsdException w:name="Colorful Shading Accent 4" w:uiPriority="99" w:semiHidden="1" w:unhideWhenUsed="1"/>
    <w:lsdException w:name="Colorful List Accent 4" w:uiPriority="99" w:semiHidden="1" w:unhideWhenUsed="1"/>
    <w:lsdException w:name="Colorful Grid Accent 4" w:uiPriority="99" w:semiHidden="1" w:unhideWhenUsed="1"/>
    <w:lsdException w:name="Light Shading Accent 5" w:uiPriority="99" w:semiHidden="1" w:unhideWhenUsed="1"/>
    <w:lsdException w:name="Light List Accent 5" w:uiPriority="99" w:semiHidden="1" w:unhideWhenUsed="1"/>
    <w:lsdException w:name="Light Grid Accent 5" w:uiPriority="99" w:semiHidden="1" w:unhideWhenUsed="1"/>
    <w:lsdException w:name="Medium Shading 1 Accent 5" w:uiPriority="99" w:semiHidden="1" w:unhideWhenUsed="1"/>
    <w:lsdException w:name="Medium Shading 2 Accent 5" w:uiPriority="99" w:semiHidden="1" w:unhideWhenUsed="1"/>
    <w:lsdException w:name="Medium List 1 Accent 5" w:uiPriority="99" w:semiHidden="1" w:unhideWhenUsed="1"/>
    <w:lsdException w:name="Medium List 2 Accent 5" w:uiPriority="99" w:semiHidden="1" w:unhideWhenUsed="1"/>
    <w:lsdException w:name="Medium Grid 1 Accent 5" w:uiPriority="99" w:semiHidden="1" w:unhideWhenUsed="1"/>
    <w:lsdException w:name="Medium Grid 2 Accent 5" w:uiPriority="99" w:semiHidden="1" w:unhideWhenUsed="1"/>
    <w:lsdException w:name="Medium Grid 3 Accent 5" w:uiPriority="99" w:semiHidden="1" w:unhideWhenUsed="1"/>
    <w:lsdException w:name="Dark List Accent 5" w:uiPriority="99" w:semiHidden="1" w:unhideWhenUsed="1"/>
    <w:lsdException w:name="Colorful Shading Accent 5" w:uiPriority="99" w:semiHidden="1" w:unhideWhenUsed="1"/>
    <w:lsdException w:name="Colorful List Accent 5" w:uiPriority="99" w:semiHidden="1" w:unhideWhenUsed="1"/>
    <w:lsdException w:name="Colorful Grid Accent 5" w:uiPriority="99" w:semiHidden="1" w:unhideWhenUsed="1"/>
    <w:lsdException w:name="Light Shading Accent 6" w:uiPriority="99" w:semiHidden="1" w:unhideWhenUsed="1"/>
    <w:lsdException w:name="Light List Accent 6" w:uiPriority="99" w:semiHidden="1" w:unhideWhenUsed="1"/>
    <w:lsdException w:name="Light Grid Accent 6" w:uiPriority="99" w:semiHidden="1" w:unhideWhenUsed="1"/>
    <w:lsdException w:name="Medium Shading 1 Accent 6" w:uiPriority="99" w:semiHidden="1" w:unhideWhenUsed="1"/>
    <w:lsdException w:name="Medium Shading 2 Accent 6" w:uiPriority="99" w:semiHidden="1" w:unhideWhenUsed="1"/>
    <w:lsdException w:name="Medium List 1 Accent 6" w:uiPriority="99" w:semiHidden="1" w:unhideWhenUsed="1"/>
    <w:lsdException w:name="Medium List 2 Accent 6" w:uiPriority="99" w:semiHidden="1" w:unhideWhenUsed="1"/>
    <w:lsdException w:name="Medium Grid 1 Accent 6" w:uiPriority="99" w:semiHidden="1" w:unhideWhenUsed="1"/>
    <w:lsdException w:name="Medium Grid 2 Accent 6" w:uiPriority="99" w:semiHidden="1" w:unhideWhenUsed="1"/>
    <w:lsdException w:name="Medium Grid 3 Accent 6" w:uiPriority="99" w:semiHidden="1" w:unhideWhenUsed="1"/>
    <w:lsdException w:name="Dark List Accent 6" w:uiPriority="99" w:semiHidden="1" w:unhideWhenUsed="1"/>
    <w:lsdException w:name="Colorful Shading Accent 6" w:uiPriority="99" w:semiHidden="1" w:unhideWhenUsed="1"/>
    <w:lsdException w:name="Colorful List Accent 6" w:uiPriority="99" w:semiHidden="1" w:unhideWhenUsed="1"/>
    <w:lsdException w:name="Colorful Grid Accent 6" w:uiPriority="99" w:semiHidden="1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宋体" w:cs="" w:asciiTheme="minorHAnsi" w:cstheme="minorBidi" w:eastAsiaTheme="minorEastAsia" w:hAnsiTheme="minorHAnsi"/>
      <w:color w:val="auto"/>
      <w:kern w:val="0"/>
      <w:sz w:val="20"/>
      <w:szCs w:val="20"/>
      <w:lang w:val="en-US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qFormat/>
    <w:pPr>
      <w:widowControl/>
      <w:suppressAutoHyphens w:val="true"/>
      <w:bidi w:val="0"/>
      <w:spacing w:beforeAutospacing="1" w:afterAutospacing="1"/>
      <w:jc w:val="left"/>
    </w:pPr>
    <w:rPr>
      <w:rFonts w:ascii="Times New Roman" w:hAnsi="Times New Roman" w:eastAsia="SimSun" w:cs="Times New Roman"/>
      <w:color w:val="auto"/>
      <w:kern w:val="0"/>
      <w:sz w:val="24"/>
      <w:szCs w:val="24"/>
      <w:lang w:val="en-US" w:eastAsia="zh-CN" w:bidi="ar-SA"/>
    </w:rPr>
  </w:style>
  <w:style w:type="paragraph" w:styleId="1" w:customStyle="1">
    <w:name w:val="Красная строка1"/>
    <w:basedOn w:val="Normal"/>
    <w:qFormat/>
    <w:rsid w:val="00736929"/>
    <w:pPr>
      <w:widowControl w:val="false"/>
      <w:suppressAutoHyphens w:val="true"/>
      <w:ind w:firstLine="709"/>
      <w:jc w:val="both"/>
    </w:pPr>
    <w:rPr>
      <w:rFonts w:ascii="PT Astra Serif" w:hAnsi="PT Astra Serif" w:eastAsia="Source Han Sans CN Regular" w:cs="PT Astra Serif"/>
      <w:kern w:val="2"/>
      <w:sz w:val="28"/>
      <w:szCs w:val="24"/>
      <w:lang w:val="ru-RU"/>
    </w:rPr>
  </w:style>
  <w:style w:type="paragraph" w:styleId="Style19">
    <w:name w:val="Красная строка"/>
    <w:basedOn w:val="Normal"/>
    <w:qFormat/>
    <w:pPr>
      <w:ind w:left="0" w:right="0" w:firstLine="709"/>
      <w:jc w:val="both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19072</TotalTime>
  <Application>LibreOffice/6.4.6.2$Linux_X86_64 LibreOffice_project/40$Build-2</Application>
  <Pages>19</Pages>
  <Words>2324</Words>
  <Characters>17026</Characters>
  <CharactersWithSpaces>19463</CharactersWithSpaces>
  <Paragraphs>362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2022-09-07T09:32:00Z</dcterms:created>
  <dc:creator>m8950</dc:creator>
  <dc:description/>
  <dc:language>ru-RU</dc:language>
  <cp:lastModifiedBy/>
  <dcterms:modified xsi:type="dcterms:W3CDTF">2026-09-04T13:53:21Z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ICV">
    <vt:lpwstr>673129E304C540C98CA2D539AC349064</vt:lpwstr>
  </property>
  <property fmtid="{D5CDD505-2E9C-101B-9397-08002B2CF9AE}" pid="7" name="KSOProductBuildVer">
    <vt:lpwstr>1049-11.2.0.11306</vt:lpwstr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